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87" w:rsidRDefault="00331AD1">
      <w:pPr>
        <w:spacing w:before="78" w:line="320" w:lineRule="exact"/>
        <w:ind w:left="5188"/>
        <w:rPr>
          <w:b/>
          <w:sz w:val="28"/>
        </w:rPr>
      </w:pPr>
      <w:r>
        <w:rPr>
          <w:b/>
          <w:sz w:val="28"/>
        </w:rPr>
        <w:t>ALLA QUESTURA DI ENNA</w:t>
      </w:r>
    </w:p>
    <w:p w:rsidR="00412087" w:rsidRDefault="007E2122">
      <w:pPr>
        <w:spacing w:line="262" w:lineRule="exact"/>
        <w:ind w:left="5188"/>
        <w:rPr>
          <w:i/>
          <w:sz w:val="23"/>
        </w:rPr>
      </w:pPr>
      <w:r>
        <w:rPr>
          <w:i/>
          <w:sz w:val="23"/>
          <w:u w:val="single"/>
        </w:rPr>
        <w:t>U.P.G.S.P. – Servizio Alloggiati Web</w:t>
      </w:r>
    </w:p>
    <w:p w:rsidR="00412087" w:rsidRDefault="00331AD1" w:rsidP="004D2058">
      <w:pPr>
        <w:pStyle w:val="Titolo21"/>
        <w:ind w:left="5188" w:right="342"/>
      </w:pPr>
      <w:r>
        <w:t>Via San Giuseppe n. 1 - telefono 0935</w:t>
      </w:r>
      <w:r w:rsidR="00BB3C6D">
        <w:t>-</w:t>
      </w:r>
      <w:r>
        <w:t>522703 96100 – ENNA</w:t>
      </w:r>
      <w:r w:rsidR="004D2058">
        <w:t xml:space="preserve"> </w:t>
      </w:r>
    </w:p>
    <w:p w:rsidR="00412087" w:rsidRDefault="007E2122">
      <w:pPr>
        <w:tabs>
          <w:tab w:val="left" w:pos="4295"/>
          <w:tab w:val="left" w:pos="6138"/>
          <w:tab w:val="left" w:pos="8675"/>
          <w:tab w:val="left" w:pos="9431"/>
        </w:tabs>
        <w:spacing w:line="360" w:lineRule="auto"/>
        <w:ind w:left="232" w:right="644"/>
        <w:jc w:val="both"/>
      </w:pPr>
      <w:r>
        <w:t>Il/La</w:t>
      </w:r>
      <w:r>
        <w:rPr>
          <w:spacing w:val="-4"/>
        </w:rPr>
        <w:t xml:space="preserve"> </w:t>
      </w:r>
      <w:r>
        <w:t>sottoscritto/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rPr>
          <w:spacing w:val="51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rPr>
          <w:spacing w:val="49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Nr</w:t>
      </w:r>
      <w:r>
        <w:rPr>
          <w:spacing w:val="1"/>
        </w:rPr>
        <w:t xml:space="preserve"> </w:t>
      </w:r>
      <w:r>
        <w:rPr>
          <w:u w:val="single"/>
        </w:rPr>
        <w:t xml:space="preserve">        </w:t>
      </w:r>
      <w:r>
        <w:rPr>
          <w:spacing w:val="-6"/>
          <w:u w:val="single"/>
        </w:rPr>
        <w:t xml:space="preserve"> </w:t>
      </w:r>
    </w:p>
    <w:p w:rsidR="00412087" w:rsidRDefault="007E2122" w:rsidP="00BB3C6D">
      <w:pPr>
        <w:spacing w:before="67"/>
        <w:ind w:left="284" w:right="225"/>
        <w:rPr>
          <w:sz w:val="20"/>
        </w:rPr>
      </w:pPr>
      <w:r>
        <w:rPr>
          <w:w w:val="110"/>
        </w:rPr>
        <w:t xml:space="preserve">Codice Fiscale </w:t>
      </w:r>
      <w:r>
        <w:rPr>
          <w:w w:val="110"/>
          <w:sz w:val="64"/>
        </w:rPr>
        <w:t xml:space="preserve">□□□□□□□□□□□□□□□□ </w:t>
      </w:r>
      <w:r>
        <w:rPr>
          <w:w w:val="105"/>
          <w:sz w:val="20"/>
          <w:u w:val="single"/>
        </w:rPr>
        <w:t>consapevole</w:t>
      </w:r>
      <w:r>
        <w:rPr>
          <w:spacing w:val="-6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che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chiunque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rilascia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dichiarazioni</w:t>
      </w:r>
      <w:r>
        <w:rPr>
          <w:spacing w:val="-4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mendaci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è</w:t>
      </w:r>
      <w:r>
        <w:rPr>
          <w:spacing w:val="-3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punito</w:t>
      </w:r>
      <w:r>
        <w:rPr>
          <w:spacing w:val="-4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ai</w:t>
      </w:r>
      <w:r>
        <w:rPr>
          <w:spacing w:val="-4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sensi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del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codice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penale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e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delle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leggi</w:t>
      </w:r>
      <w:r>
        <w:rPr>
          <w:spacing w:val="-4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speciali</w:t>
      </w:r>
      <w:r>
        <w:rPr>
          <w:spacing w:val="-5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in</w:t>
      </w:r>
      <w:r>
        <w:rPr>
          <w:w w:val="105"/>
          <w:sz w:val="20"/>
        </w:rPr>
        <w:t xml:space="preserve"> </w:t>
      </w:r>
      <w:r>
        <w:rPr>
          <w:w w:val="110"/>
          <w:sz w:val="20"/>
          <w:u w:val="single"/>
        </w:rPr>
        <w:t>materia,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ai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sensi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e</w:t>
      </w:r>
      <w:r>
        <w:rPr>
          <w:spacing w:val="-11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per</w:t>
      </w:r>
      <w:r>
        <w:rPr>
          <w:spacing w:val="-9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gli</w:t>
      </w:r>
      <w:r>
        <w:rPr>
          <w:spacing w:val="-11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effetti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di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cui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all'art.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46</w:t>
      </w:r>
      <w:r>
        <w:rPr>
          <w:spacing w:val="-9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D.P.R.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n.</w:t>
      </w:r>
      <w:r>
        <w:rPr>
          <w:spacing w:val="-9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445/2000.</w:t>
      </w:r>
    </w:p>
    <w:p w:rsidR="00412087" w:rsidRDefault="007E2122">
      <w:pPr>
        <w:pStyle w:val="Titolo11"/>
        <w:spacing w:before="191"/>
        <w:rPr>
          <w:u w:val="none"/>
        </w:rPr>
      </w:pPr>
      <w:r>
        <w:rPr>
          <w:u w:val="thick"/>
        </w:rPr>
        <w:t>DICHIARA</w:t>
      </w:r>
    </w:p>
    <w:p w:rsidR="00412087" w:rsidRDefault="007E2122">
      <w:pPr>
        <w:tabs>
          <w:tab w:val="left" w:pos="3666"/>
          <w:tab w:val="left" w:pos="8087"/>
          <w:tab w:val="left" w:pos="9832"/>
          <w:tab w:val="left" w:pos="9866"/>
          <w:tab w:val="left" w:pos="9897"/>
        </w:tabs>
        <w:spacing w:before="134" w:line="360" w:lineRule="auto"/>
        <w:ind w:left="232" w:right="181"/>
        <w:jc w:val="both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 xml:space="preserve">essere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dell’unità</w:t>
      </w:r>
      <w:r>
        <w:rPr>
          <w:spacing w:val="-4"/>
        </w:rPr>
        <w:t xml:space="preserve"> </w:t>
      </w:r>
      <w:r>
        <w:t>abitativa</w:t>
      </w:r>
      <w:r>
        <w:rPr>
          <w:spacing w:val="-4"/>
        </w:rPr>
        <w:t xml:space="preserve"> </w:t>
      </w:r>
      <w:r>
        <w:t>denominata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sita 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e-m@il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12087" w:rsidRPr="00BB3C6D" w:rsidRDefault="007E2122" w:rsidP="00BB3C6D">
      <w:pPr>
        <w:pStyle w:val="Paragrafoelenco"/>
        <w:numPr>
          <w:ilvl w:val="0"/>
          <w:numId w:val="1"/>
        </w:numPr>
        <w:tabs>
          <w:tab w:val="left" w:pos="941"/>
        </w:tabs>
        <w:spacing w:before="183"/>
        <w:ind w:left="709" w:hanging="425"/>
        <w:jc w:val="both"/>
        <w:rPr>
          <w:b/>
        </w:rPr>
      </w:pPr>
      <w:proofErr w:type="gramStart"/>
      <w:r>
        <w:rPr>
          <w:u w:val="none"/>
        </w:rPr>
        <w:t>di</w:t>
      </w:r>
      <w:proofErr w:type="gramEnd"/>
      <w:r>
        <w:rPr>
          <w:spacing w:val="25"/>
          <w:u w:val="none"/>
        </w:rPr>
        <w:t xml:space="preserve"> </w:t>
      </w:r>
      <w:r w:rsidRPr="00BB3C6D">
        <w:rPr>
          <w:b/>
        </w:rPr>
        <w:t>non</w:t>
      </w:r>
      <w:r w:rsidRPr="00BB3C6D">
        <w:rPr>
          <w:b/>
          <w:spacing w:val="24"/>
        </w:rPr>
        <w:t xml:space="preserve"> </w:t>
      </w:r>
      <w:r w:rsidRPr="00BB3C6D">
        <w:rPr>
          <w:b/>
        </w:rPr>
        <w:t>essere</w:t>
      </w:r>
      <w:r w:rsidRPr="00BB3C6D">
        <w:rPr>
          <w:b/>
          <w:spacing w:val="25"/>
        </w:rPr>
        <w:t xml:space="preserve"> </w:t>
      </w:r>
      <w:r w:rsidRPr="00BB3C6D">
        <w:rPr>
          <w:b/>
        </w:rPr>
        <w:t>titolare/proprietario</w:t>
      </w:r>
      <w:r>
        <w:rPr>
          <w:u w:val="none"/>
        </w:rPr>
        <w:t>,</w:t>
      </w:r>
      <w:r>
        <w:rPr>
          <w:spacing w:val="25"/>
          <w:u w:val="none"/>
        </w:rPr>
        <w:t xml:space="preserve"> </w:t>
      </w:r>
      <w:r>
        <w:rPr>
          <w:u w:val="none"/>
        </w:rPr>
        <w:t>nel</w:t>
      </w:r>
      <w:r>
        <w:rPr>
          <w:spacing w:val="25"/>
          <w:u w:val="none"/>
        </w:rPr>
        <w:t xml:space="preserve"> </w:t>
      </w:r>
      <w:r>
        <w:rPr>
          <w:u w:val="none"/>
        </w:rPr>
        <w:t>predetto</w:t>
      </w:r>
      <w:r>
        <w:rPr>
          <w:spacing w:val="23"/>
          <w:u w:val="none"/>
        </w:rPr>
        <w:t xml:space="preserve"> </w:t>
      </w:r>
      <w:r>
        <w:rPr>
          <w:u w:val="none"/>
        </w:rPr>
        <w:t>comune,</w:t>
      </w:r>
      <w:r>
        <w:rPr>
          <w:spacing w:val="24"/>
          <w:u w:val="none"/>
        </w:rPr>
        <w:t xml:space="preserve"> </w:t>
      </w:r>
      <w:r>
        <w:rPr>
          <w:u w:val="none"/>
        </w:rPr>
        <w:t>di</w:t>
      </w:r>
      <w:r>
        <w:rPr>
          <w:spacing w:val="25"/>
          <w:u w:val="none"/>
        </w:rPr>
        <w:t xml:space="preserve"> </w:t>
      </w:r>
      <w:r>
        <w:rPr>
          <w:u w:val="none"/>
        </w:rPr>
        <w:t>unità</w:t>
      </w:r>
      <w:r>
        <w:rPr>
          <w:spacing w:val="25"/>
          <w:u w:val="none"/>
        </w:rPr>
        <w:t xml:space="preserve"> </w:t>
      </w:r>
      <w:r>
        <w:rPr>
          <w:u w:val="none"/>
        </w:rPr>
        <w:t>abitative</w:t>
      </w:r>
      <w:r>
        <w:rPr>
          <w:spacing w:val="26"/>
          <w:u w:val="none"/>
        </w:rPr>
        <w:t xml:space="preserve"> </w:t>
      </w:r>
      <w:r w:rsidRPr="00BB3C6D">
        <w:rPr>
          <w:b/>
        </w:rPr>
        <w:t>superiori</w:t>
      </w:r>
      <w:r w:rsidRPr="00BB3C6D">
        <w:rPr>
          <w:b/>
          <w:spacing w:val="25"/>
        </w:rPr>
        <w:t xml:space="preserve"> </w:t>
      </w:r>
      <w:r w:rsidRPr="00BB3C6D">
        <w:rPr>
          <w:b/>
        </w:rPr>
        <w:t>alle</w:t>
      </w:r>
      <w:r w:rsidRPr="00BB3C6D">
        <w:rPr>
          <w:b/>
          <w:spacing w:val="25"/>
        </w:rPr>
        <w:t xml:space="preserve"> </w:t>
      </w:r>
      <w:r w:rsidRPr="00BB3C6D">
        <w:rPr>
          <w:b/>
        </w:rPr>
        <w:t>tre</w:t>
      </w:r>
      <w:r w:rsidRPr="00BB3C6D">
        <w:rPr>
          <w:b/>
          <w:spacing w:val="26"/>
        </w:rPr>
        <w:t xml:space="preserve"> </w:t>
      </w:r>
      <w:r w:rsidRPr="00BB3C6D">
        <w:rPr>
          <w:b/>
        </w:rPr>
        <w:t>(3)</w:t>
      </w:r>
    </w:p>
    <w:p w:rsidR="00412087" w:rsidRDefault="007E2122" w:rsidP="00BB3C6D">
      <w:pPr>
        <w:spacing w:before="1" w:line="252" w:lineRule="exact"/>
        <w:ind w:left="709" w:right="217"/>
        <w:jc w:val="both"/>
      </w:pPr>
      <w:proofErr w:type="gramStart"/>
      <w:r>
        <w:t>compresa</w:t>
      </w:r>
      <w:proofErr w:type="gramEnd"/>
      <w:r>
        <w:t xml:space="preserve"> la presente, adibite alla medesima attività di: -------------------------------------------------------</w:t>
      </w:r>
    </w:p>
    <w:p w:rsidR="00412087" w:rsidRDefault="007E2122" w:rsidP="00BB3C6D">
      <w:pPr>
        <w:pStyle w:val="Corpotesto"/>
        <w:spacing w:line="252" w:lineRule="exact"/>
        <w:ind w:left="709" w:right="207"/>
        <w:jc w:val="both"/>
        <w:rPr>
          <w:b w:val="0"/>
          <w:u w:val="none"/>
        </w:rPr>
      </w:pPr>
      <w:r>
        <w:rPr>
          <w:u w:val="thick"/>
        </w:rPr>
        <w:t xml:space="preserve">******** </w:t>
      </w:r>
      <w:r w:rsidRPr="00BB3C6D">
        <w:t>affitto saltuario ad uso turistico esercitato in forma non imprenditoriale</w:t>
      </w:r>
      <w:r>
        <w:rPr>
          <w:u w:val="thick"/>
        </w:rPr>
        <w:t xml:space="preserve"> ********</w:t>
      </w:r>
      <w:r>
        <w:rPr>
          <w:b w:val="0"/>
          <w:u w:val="none"/>
        </w:rPr>
        <w:t>;</w:t>
      </w:r>
    </w:p>
    <w:p w:rsidR="00412087" w:rsidRDefault="00412087">
      <w:pPr>
        <w:spacing w:before="1"/>
        <w:rPr>
          <w:sz w:val="14"/>
        </w:rPr>
      </w:pPr>
    </w:p>
    <w:p w:rsidR="00412087" w:rsidRDefault="007E2122" w:rsidP="00BB3C6D">
      <w:pPr>
        <w:pStyle w:val="Paragrafoelenco"/>
        <w:numPr>
          <w:ilvl w:val="0"/>
          <w:numId w:val="1"/>
        </w:numPr>
        <w:spacing w:before="92"/>
        <w:ind w:left="709" w:right="225" w:hanging="425"/>
        <w:jc w:val="both"/>
        <w:rPr>
          <w:u w:val="none"/>
        </w:rPr>
      </w:pPr>
      <w:proofErr w:type="gramStart"/>
      <w:r>
        <w:rPr>
          <w:u w:val="none"/>
        </w:rPr>
        <w:t>che</w:t>
      </w:r>
      <w:proofErr w:type="gramEnd"/>
      <w:r>
        <w:rPr>
          <w:u w:val="none"/>
        </w:rPr>
        <w:t xml:space="preserve"> l’unità abitativa indicata </w:t>
      </w:r>
      <w:r>
        <w:rPr>
          <w:b/>
        </w:rPr>
        <w:t xml:space="preserve">risulta in regola con la normativa urbanistica </w:t>
      </w:r>
      <w:r>
        <w:t>e che non sono stati contestati o notificati verbali per infrazioni alle predette normative per l’immobile in</w:t>
      </w:r>
      <w:r>
        <w:rPr>
          <w:spacing w:val="-10"/>
        </w:rPr>
        <w:t xml:space="preserve"> </w:t>
      </w:r>
      <w:r>
        <w:t>oggetto;</w:t>
      </w:r>
    </w:p>
    <w:p w:rsidR="00412087" w:rsidRDefault="00412087">
      <w:pPr>
        <w:rPr>
          <w:sz w:val="14"/>
        </w:rPr>
      </w:pPr>
    </w:p>
    <w:p w:rsidR="00412087" w:rsidRDefault="00BB3C6D">
      <w:pPr>
        <w:pStyle w:val="Paragrafoelenco"/>
        <w:numPr>
          <w:ilvl w:val="0"/>
          <w:numId w:val="1"/>
        </w:numPr>
        <w:tabs>
          <w:tab w:val="left" w:pos="941"/>
        </w:tabs>
        <w:ind w:hanging="349"/>
        <w:rPr>
          <w:b/>
          <w:u w:val="none"/>
        </w:rPr>
      </w:pPr>
      <w:r w:rsidRPr="00BB3C6D">
        <w:rPr>
          <w:u w:val="none"/>
        </w:rPr>
        <w:t xml:space="preserve">  </w:t>
      </w:r>
      <w:proofErr w:type="gramStart"/>
      <w:r w:rsidR="007E2122">
        <w:t>che</w:t>
      </w:r>
      <w:proofErr w:type="gramEnd"/>
      <w:r w:rsidR="007E2122">
        <w:t xml:space="preserve"> l’unità abitativa indicata </w:t>
      </w:r>
      <w:r w:rsidR="007E2122">
        <w:rPr>
          <w:b/>
        </w:rPr>
        <w:t>ha i requisiti al fine del rilascio del certificato di</w:t>
      </w:r>
      <w:r w:rsidR="007E2122">
        <w:rPr>
          <w:b/>
          <w:spacing w:val="-20"/>
        </w:rPr>
        <w:t xml:space="preserve"> </w:t>
      </w:r>
      <w:r w:rsidR="007E2122">
        <w:rPr>
          <w:b/>
        </w:rPr>
        <w:t>abitabilità</w:t>
      </w:r>
    </w:p>
    <w:p w:rsidR="00412087" w:rsidRDefault="00412087">
      <w:pPr>
        <w:spacing w:before="1"/>
        <w:rPr>
          <w:b/>
          <w:sz w:val="14"/>
        </w:rPr>
      </w:pPr>
    </w:p>
    <w:p w:rsidR="00412087" w:rsidRDefault="007E2122" w:rsidP="00BB3C6D">
      <w:pPr>
        <w:pStyle w:val="Paragrafoelenco"/>
        <w:numPr>
          <w:ilvl w:val="0"/>
          <w:numId w:val="1"/>
        </w:numPr>
        <w:tabs>
          <w:tab w:val="left" w:pos="709"/>
        </w:tabs>
        <w:spacing w:before="92"/>
        <w:ind w:left="709" w:right="224" w:hanging="425"/>
        <w:rPr>
          <w:u w:val="none"/>
        </w:rPr>
      </w:pPr>
      <w:proofErr w:type="gramStart"/>
      <w:r>
        <w:t>che</w:t>
      </w:r>
      <w:proofErr w:type="gramEnd"/>
      <w:r>
        <w:t xml:space="preserve"> l’unità abitativa indicata</w:t>
      </w:r>
      <w:r>
        <w:rPr>
          <w:u w:val="none"/>
        </w:rPr>
        <w:t xml:space="preserve"> è regolarmente manten</w:t>
      </w:r>
      <w:r w:rsidR="00BB3C6D">
        <w:rPr>
          <w:u w:val="none"/>
        </w:rPr>
        <w:t>uta</w:t>
      </w:r>
      <w:r>
        <w:rPr>
          <w:u w:val="none"/>
        </w:rPr>
        <w:t xml:space="preserve">, </w:t>
      </w:r>
      <w:r w:rsidRPr="00BB3C6D">
        <w:rPr>
          <w:b/>
        </w:rPr>
        <w:t>nonchè corredata di tutte le autorizzazioni e le certificazioni di legge degli impianti, previsti per essere adibita a tale</w:t>
      </w:r>
      <w:r w:rsidRPr="00BB3C6D">
        <w:rPr>
          <w:b/>
          <w:spacing w:val="-30"/>
        </w:rPr>
        <w:t xml:space="preserve"> </w:t>
      </w:r>
      <w:r w:rsidRPr="00BB3C6D">
        <w:rPr>
          <w:b/>
        </w:rPr>
        <w:t>scopo</w:t>
      </w:r>
      <w:r>
        <w:rPr>
          <w:u w:val="none"/>
        </w:rPr>
        <w:t>;</w:t>
      </w:r>
    </w:p>
    <w:p w:rsidR="00412087" w:rsidRDefault="00412087">
      <w:pPr>
        <w:rPr>
          <w:sz w:val="14"/>
        </w:rPr>
      </w:pPr>
    </w:p>
    <w:p w:rsidR="00412087" w:rsidRPr="00BB3C6D" w:rsidRDefault="007E2122" w:rsidP="00BB3C6D">
      <w:pPr>
        <w:pStyle w:val="Paragrafoelenco"/>
        <w:numPr>
          <w:ilvl w:val="0"/>
          <w:numId w:val="1"/>
        </w:numPr>
        <w:tabs>
          <w:tab w:val="left" w:pos="709"/>
        </w:tabs>
        <w:ind w:left="709" w:right="228" w:hanging="425"/>
        <w:jc w:val="both"/>
      </w:pPr>
      <w:proofErr w:type="gramStart"/>
      <w:r>
        <w:rPr>
          <w:u w:val="none"/>
        </w:rPr>
        <w:t>che</w:t>
      </w:r>
      <w:proofErr w:type="gramEnd"/>
      <w:r>
        <w:rPr>
          <w:u w:val="none"/>
        </w:rPr>
        <w:t xml:space="preserve"> alle persone ospitate presso predetta struttura saranno comunicate le </w:t>
      </w:r>
      <w:r w:rsidRPr="00BB3C6D">
        <w:rPr>
          <w:b/>
        </w:rPr>
        <w:t>utenze telefoniche da contattare in caso di</w:t>
      </w:r>
      <w:r w:rsidRPr="00BB3C6D">
        <w:rPr>
          <w:b/>
          <w:spacing w:val="-6"/>
        </w:rPr>
        <w:t xml:space="preserve"> </w:t>
      </w:r>
      <w:r w:rsidRPr="00BB3C6D">
        <w:rPr>
          <w:b/>
        </w:rPr>
        <w:t>emergenza</w:t>
      </w:r>
      <w:r w:rsidRPr="00BB3C6D">
        <w:t>;</w:t>
      </w:r>
    </w:p>
    <w:p w:rsidR="00412087" w:rsidRDefault="007E2122">
      <w:pPr>
        <w:pStyle w:val="Titolo11"/>
        <w:ind w:left="221"/>
        <w:rPr>
          <w:u w:val="none"/>
        </w:rPr>
      </w:pPr>
      <w:r>
        <w:rPr>
          <w:u w:val="thick"/>
        </w:rPr>
        <w:t>CHIEDE</w:t>
      </w:r>
    </w:p>
    <w:p w:rsidR="00412087" w:rsidRDefault="00412087">
      <w:pPr>
        <w:spacing w:before="5"/>
        <w:rPr>
          <w:b/>
          <w:sz w:val="13"/>
        </w:rPr>
      </w:pPr>
    </w:p>
    <w:p w:rsidR="00412087" w:rsidRPr="00E1795B" w:rsidRDefault="007E2122" w:rsidP="00BB3C6D">
      <w:pPr>
        <w:spacing w:before="92"/>
        <w:ind w:left="284" w:firstLine="52"/>
        <w:jc w:val="both"/>
      </w:pPr>
      <w:proofErr w:type="gramStart"/>
      <w:r>
        <w:t>in</w:t>
      </w:r>
      <w:proofErr w:type="gramEnd"/>
      <w:r>
        <w:t xml:space="preserve"> ottemperanza al Decreto Ministero dell’Interno datato 07 gennaio 2013 pubblicato sulla G.U. del</w:t>
      </w:r>
      <w:r w:rsidR="00BB3C6D">
        <w:t xml:space="preserve"> </w:t>
      </w:r>
      <w:r>
        <w:t>14 gennaio 2013, inerente le “</w:t>
      </w:r>
      <w:r w:rsidRPr="00BB3C6D">
        <w:rPr>
          <w:b/>
          <w:i/>
          <w:u w:val="single"/>
        </w:rPr>
        <w:t>disposizioni concernenti la comunicazione alla Autorità di Pubblica Sicurezza dell’arrivo di persone alloggiate in strutture ricettive</w:t>
      </w:r>
      <w:r>
        <w:rPr>
          <w:i/>
        </w:rPr>
        <w:t>"</w:t>
      </w:r>
      <w:r>
        <w:t>, con la presente, di potersi avvalere della procedura telematica, per la trasmissione delle schedine di identificazione e notifica degli alloggiati, come previsto dall’art. 2 del citato D.M.</w:t>
      </w:r>
    </w:p>
    <w:p w:rsidR="00412087" w:rsidRDefault="007E2122" w:rsidP="00BB3C6D">
      <w:pPr>
        <w:spacing w:before="1"/>
        <w:ind w:left="232" w:right="35" w:firstLine="52"/>
        <w:jc w:val="both"/>
      </w:pPr>
      <w:r>
        <w:rPr>
          <w:u w:val="single"/>
        </w:rPr>
        <w:t>Si allega</w:t>
      </w:r>
      <w:r w:rsidR="00336976">
        <w:rPr>
          <w:u w:val="single"/>
        </w:rPr>
        <w:t xml:space="preserve"> alla presente: </w:t>
      </w:r>
      <w:r w:rsidR="004D2058">
        <w:rPr>
          <w:u w:val="single"/>
        </w:rPr>
        <w:t xml:space="preserve">1) </w:t>
      </w:r>
      <w:r w:rsidR="00336976">
        <w:rPr>
          <w:u w:val="single"/>
        </w:rPr>
        <w:t xml:space="preserve">copia del titolo di proprietà o altro diritto reale di godimento; </w:t>
      </w:r>
      <w:r w:rsidR="004D2058">
        <w:rPr>
          <w:u w:val="single"/>
        </w:rPr>
        <w:t xml:space="preserve">2) </w:t>
      </w:r>
      <w:r w:rsidR="00336976">
        <w:rPr>
          <w:u w:val="single"/>
        </w:rPr>
        <w:t xml:space="preserve">copia </w:t>
      </w:r>
      <w:r>
        <w:rPr>
          <w:u w:val="single"/>
        </w:rPr>
        <w:t xml:space="preserve">fronte retro di un </w:t>
      </w:r>
      <w:r>
        <w:rPr>
          <w:b/>
          <w:u w:val="single"/>
        </w:rPr>
        <w:t xml:space="preserve">documento d’identità </w:t>
      </w:r>
      <w:r w:rsidR="00336976">
        <w:rPr>
          <w:u w:val="single"/>
        </w:rPr>
        <w:t>in corso di validità;</w:t>
      </w:r>
      <w:r w:rsidR="004D2058">
        <w:rPr>
          <w:u w:val="single"/>
        </w:rPr>
        <w:t xml:space="preserve"> 3)</w:t>
      </w:r>
      <w:r w:rsidR="00336976">
        <w:rPr>
          <w:u w:val="single"/>
        </w:rPr>
        <w:t xml:space="preserve"> </w:t>
      </w:r>
      <w:r>
        <w:rPr>
          <w:u w:val="single"/>
        </w:rPr>
        <w:t xml:space="preserve">copia della </w:t>
      </w:r>
      <w:r w:rsidR="00336976">
        <w:rPr>
          <w:b/>
          <w:u w:val="single"/>
        </w:rPr>
        <w:t>pianta catastale;</w:t>
      </w:r>
      <w:r w:rsidR="00E1795B">
        <w:rPr>
          <w:b/>
          <w:u w:val="single"/>
        </w:rPr>
        <w:t xml:space="preserve"> </w:t>
      </w:r>
      <w:r w:rsidR="004D2058">
        <w:rPr>
          <w:u w:val="single"/>
        </w:rPr>
        <w:t xml:space="preserve"> 4) </w:t>
      </w:r>
      <w:r>
        <w:rPr>
          <w:u w:val="single"/>
        </w:rPr>
        <w:t xml:space="preserve">copia della </w:t>
      </w:r>
      <w:r>
        <w:rPr>
          <w:b/>
          <w:u w:val="single"/>
        </w:rPr>
        <w:t xml:space="preserve">visura catastale </w:t>
      </w:r>
      <w:r>
        <w:rPr>
          <w:u w:val="single"/>
        </w:rPr>
        <w:t>dell’unità abitativa oggetto della presente</w:t>
      </w:r>
      <w:r w:rsidR="004D2058">
        <w:rPr>
          <w:u w:val="single"/>
        </w:rPr>
        <w:t>; 5)</w:t>
      </w:r>
      <w:r w:rsidR="00336976">
        <w:rPr>
          <w:u w:val="single"/>
        </w:rPr>
        <w:t xml:space="preserve"> </w:t>
      </w:r>
      <w:r w:rsidR="00E1795B">
        <w:rPr>
          <w:u w:val="single"/>
        </w:rPr>
        <w:t>attestazione di avvenuta presentazione</w:t>
      </w:r>
      <w:r w:rsidR="00336976">
        <w:rPr>
          <w:u w:val="single"/>
        </w:rPr>
        <w:t xml:space="preserve"> </w:t>
      </w:r>
      <w:r w:rsidR="00E1795B">
        <w:rPr>
          <w:u w:val="single"/>
        </w:rPr>
        <w:t xml:space="preserve"> della comunicazione di locazione turistica </w:t>
      </w:r>
      <w:r w:rsidR="004D2058">
        <w:rPr>
          <w:u w:val="single"/>
        </w:rPr>
        <w:t>avanzata</w:t>
      </w:r>
      <w:r w:rsidR="00E1795B">
        <w:rPr>
          <w:u w:val="single"/>
        </w:rPr>
        <w:t xml:space="preserve"> allo sportello SUAP del Comune ove è ubicato l’immobile ai sensi del decreto legge n. 50/2017 e art. 1571 del Codice Civile</w:t>
      </w:r>
      <w:r w:rsidR="00336976">
        <w:rPr>
          <w:u w:val="single"/>
        </w:rPr>
        <w:t>, corredata dalla medesima comunicazione</w:t>
      </w:r>
      <w:r>
        <w:rPr>
          <w:u w:val="single"/>
        </w:rPr>
        <w:t>.</w:t>
      </w:r>
    </w:p>
    <w:p w:rsidR="004D2058" w:rsidRDefault="004D2058" w:rsidP="00BB3C6D">
      <w:r>
        <w:t xml:space="preserve">   </w:t>
      </w:r>
      <w:r w:rsidR="00BB3C6D">
        <w:t xml:space="preserve"> </w:t>
      </w:r>
      <w:r w:rsidRPr="004D2058">
        <w:rPr>
          <w:b/>
        </w:rPr>
        <w:t>CODICE CIR</w:t>
      </w:r>
      <w:r w:rsidRPr="004D2058">
        <w:t xml:space="preserve"> ____________</w:t>
      </w:r>
      <w:r>
        <w:t>__</w:t>
      </w:r>
      <w:proofErr w:type="gramStart"/>
      <w:r>
        <w:t>_</w:t>
      </w:r>
      <w:r w:rsidRPr="004D2058">
        <w:t>(</w:t>
      </w:r>
      <w:proofErr w:type="gramEnd"/>
      <w:r w:rsidRPr="004D2058">
        <w:t>richiesto</w:t>
      </w:r>
      <w:r>
        <w:t xml:space="preserve"> tramite registrazione on line sulla piattaforma Osservatorio </w:t>
      </w:r>
    </w:p>
    <w:p w:rsidR="004D2058" w:rsidRDefault="00871517" w:rsidP="00BB3C6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1pt;margin-top:24.1pt;width:493.7pt;height:50.05pt;z-index:-251658752;mso-wrap-distance-left:0;mso-wrap-distance-right:0;mso-position-horizontal-relative:page" filled="f" strokeweight=".96pt">
            <v:textbox inset="0,0,0,0">
              <w:txbxContent>
                <w:p w:rsidR="00412087" w:rsidRDefault="007E2122" w:rsidP="00BB3C6D">
                  <w:pPr>
                    <w:pStyle w:val="Corpotesto"/>
                    <w:spacing w:before="20"/>
                    <w:ind w:left="107" w:right="103" w:firstLine="35"/>
                    <w:jc w:val="both"/>
                    <w:rPr>
                      <w:b w:val="0"/>
                      <w:u w:val="none"/>
                    </w:rPr>
                  </w:pPr>
                  <w:bookmarkStart w:id="0" w:name="_GoBack"/>
                  <w:r w:rsidRPr="00BB3C6D">
                    <w:t>Si rappresenta che la Regione Sicilia non contempla le strutture ricettive ad uso non imprenditoriale, e che pertanto le credenziali rilasciate per l’accesso al portale “alloggiati web” non “autorizzano” il richiedente ad esercitare tale attività, ma lo assolvono esclusivamente dagli obblighi previsti dall’articolo 109 del T.U.L.P.S.</w:t>
                  </w:r>
                  <w:r w:rsidRPr="00BB3C6D">
                    <w:rPr>
                      <w:b w:val="0"/>
                    </w:rPr>
                    <w:t>;</w:t>
                  </w:r>
                  <w:r>
                    <w:rPr>
                      <w:b w:val="0"/>
                      <w:u w:val="none"/>
                    </w:rPr>
                    <w:t xml:space="preserve"> -------------------------------------------------------------------------------</w:t>
                  </w:r>
                  <w:bookmarkEnd w:id="0"/>
                </w:p>
              </w:txbxContent>
            </v:textbox>
            <w10:wrap type="topAndBottom" anchorx="page"/>
          </v:shape>
        </w:pict>
      </w:r>
      <w:r w:rsidR="004D2058">
        <w:t xml:space="preserve">    Turistico Regionale) </w:t>
      </w:r>
    </w:p>
    <w:p w:rsidR="004D2058" w:rsidRDefault="004D2058">
      <w:r>
        <w:t xml:space="preserve">   </w:t>
      </w:r>
    </w:p>
    <w:p w:rsidR="00412087" w:rsidRPr="004D2058" w:rsidRDefault="004D2058" w:rsidP="004D2058">
      <w:r>
        <w:t xml:space="preserve"> </w:t>
      </w:r>
    </w:p>
    <w:p w:rsidR="00412087" w:rsidRDefault="007E2122">
      <w:pPr>
        <w:pStyle w:val="Titolo21"/>
        <w:tabs>
          <w:tab w:val="left" w:pos="2682"/>
          <w:tab w:val="left" w:pos="4538"/>
          <w:tab w:val="left" w:pos="9719"/>
        </w:tabs>
        <w:spacing w:before="91"/>
        <w:rPr>
          <w:u w:val="single"/>
        </w:rPr>
      </w:pPr>
      <w:proofErr w:type="gramStart"/>
      <w:r>
        <w:t>data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del/la</w:t>
      </w:r>
      <w:r>
        <w:rPr>
          <w:spacing w:val="-13"/>
        </w:rPr>
        <w:t xml:space="preserve"> </w:t>
      </w:r>
      <w:r>
        <w:t>dichiarante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1256" w:rsidRDefault="005E1256">
      <w:pPr>
        <w:pStyle w:val="Titolo21"/>
        <w:tabs>
          <w:tab w:val="left" w:pos="2682"/>
          <w:tab w:val="left" w:pos="4538"/>
          <w:tab w:val="left" w:pos="9719"/>
        </w:tabs>
        <w:spacing w:before="91"/>
        <w:rPr>
          <w:u w:val="single"/>
        </w:rPr>
      </w:pPr>
    </w:p>
    <w:p w:rsidR="005E1256" w:rsidRDefault="005E1256">
      <w:pPr>
        <w:pStyle w:val="Titolo21"/>
        <w:tabs>
          <w:tab w:val="left" w:pos="2682"/>
          <w:tab w:val="left" w:pos="4538"/>
          <w:tab w:val="left" w:pos="9719"/>
        </w:tabs>
        <w:spacing w:before="91"/>
        <w:rPr>
          <w:u w:val="single"/>
        </w:rPr>
      </w:pPr>
    </w:p>
    <w:p w:rsidR="005E1256" w:rsidRDefault="005E1256">
      <w:pPr>
        <w:pStyle w:val="Titolo21"/>
        <w:tabs>
          <w:tab w:val="left" w:pos="2682"/>
          <w:tab w:val="left" w:pos="4538"/>
          <w:tab w:val="left" w:pos="9719"/>
        </w:tabs>
        <w:spacing w:before="91"/>
        <w:rPr>
          <w:u w:val="single"/>
        </w:rPr>
      </w:pPr>
    </w:p>
    <w:p w:rsidR="005E1256" w:rsidRPr="00BB3C6D" w:rsidRDefault="005E1256" w:rsidP="00113CF6">
      <w:pPr>
        <w:spacing w:before="7"/>
        <w:ind w:left="116" w:right="116"/>
        <w:jc w:val="both"/>
        <w:rPr>
          <w:rFonts w:eastAsia="Calibri"/>
          <w:b/>
          <w:sz w:val="28"/>
          <w:szCs w:val="28"/>
          <w:lang w:eastAsia="en-US" w:bidi="ar-SA"/>
        </w:rPr>
      </w:pPr>
      <w:r w:rsidRPr="00BB3C6D">
        <w:rPr>
          <w:rFonts w:eastAsia="Calibri"/>
          <w:b/>
          <w:sz w:val="28"/>
          <w:szCs w:val="28"/>
          <w:lang w:eastAsia="en-US" w:bidi="ar-SA"/>
        </w:rPr>
        <w:t>AVVERTENZE ED ISTRUZIONI PER LA PRESENTAZIONE DELL</w:t>
      </w:r>
      <w:r w:rsidR="005E73DB">
        <w:rPr>
          <w:rFonts w:eastAsia="Calibri"/>
          <w:b/>
          <w:sz w:val="28"/>
          <w:szCs w:val="28"/>
          <w:lang w:eastAsia="en-US" w:bidi="ar-SA"/>
        </w:rPr>
        <w:t>A</w:t>
      </w:r>
      <w:r w:rsidRPr="00BB3C6D">
        <w:rPr>
          <w:rFonts w:eastAsia="Calibri"/>
          <w:b/>
          <w:sz w:val="28"/>
          <w:szCs w:val="28"/>
          <w:lang w:eastAsia="en-US" w:bidi="ar-SA"/>
        </w:rPr>
        <w:t xml:space="preserve"> ISTANZA E IL RITIRO DELLE CREDENZIALI PER L’ACCESSO AL PORTALE.</w:t>
      </w:r>
    </w:p>
    <w:p w:rsidR="005E1256" w:rsidRPr="00113CF6" w:rsidRDefault="005E1256" w:rsidP="00113CF6">
      <w:pPr>
        <w:jc w:val="both"/>
        <w:rPr>
          <w:rFonts w:eastAsia="Calibri"/>
          <w:sz w:val="28"/>
          <w:szCs w:val="28"/>
          <w:lang w:eastAsia="en-US" w:bidi="ar-SA"/>
        </w:rPr>
      </w:pPr>
    </w:p>
    <w:p w:rsidR="005E1256" w:rsidRPr="00BB3C6D" w:rsidRDefault="005E1256" w:rsidP="00BB3C6D">
      <w:pPr>
        <w:spacing w:line="276" w:lineRule="auto"/>
        <w:ind w:left="116" w:right="114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lang w:eastAsia="en-US" w:bidi="ar-SA"/>
        </w:rPr>
        <w:t xml:space="preserve">L’istanza dovrà essere redatta in duplice copia e presentata alla QUESTURA DI ENNA presso l’Ufficio Prevenzione Generale Soccorso Pubblico – C.O.T., </w:t>
      </w:r>
      <w:r w:rsidRPr="00BB3C6D">
        <w:rPr>
          <w:rFonts w:eastAsia="Calibri"/>
          <w:sz w:val="24"/>
          <w:szCs w:val="28"/>
          <w:u w:val="single"/>
          <w:lang w:eastAsia="en-US" w:bidi="ar-SA"/>
        </w:rPr>
        <w:t>previo appuntamento</w:t>
      </w:r>
      <w:r w:rsidRPr="00BB3C6D">
        <w:rPr>
          <w:rFonts w:eastAsia="Calibri"/>
          <w:sz w:val="24"/>
          <w:szCs w:val="28"/>
          <w:lang w:eastAsia="en-US" w:bidi="ar-SA"/>
        </w:rPr>
        <w:t xml:space="preserve"> </w:t>
      </w:r>
      <w:r w:rsidRPr="00BB3C6D">
        <w:rPr>
          <w:rFonts w:eastAsia="Calibri"/>
          <w:sz w:val="24"/>
          <w:szCs w:val="28"/>
          <w:u w:val="single"/>
          <w:lang w:eastAsia="en-US" w:bidi="ar-SA"/>
        </w:rPr>
        <w:t>telefonico chiamando i numeri sotto elencati.</w:t>
      </w:r>
    </w:p>
    <w:p w:rsidR="005E1256" w:rsidRPr="00BB3C6D" w:rsidRDefault="005E1256" w:rsidP="00BB3C6D">
      <w:pPr>
        <w:spacing w:line="276" w:lineRule="auto"/>
        <w:ind w:left="116" w:right="114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lang w:eastAsia="en-US" w:bidi="ar-SA"/>
        </w:rPr>
        <w:t>Una copia dell’istanza verrà restituita, debitamente vidimata quale ricevuta, al richiedente.</w:t>
      </w:r>
    </w:p>
    <w:p w:rsidR="005E1256" w:rsidRPr="00BB3C6D" w:rsidRDefault="005E1256" w:rsidP="00BB3C6D">
      <w:pPr>
        <w:spacing w:line="276" w:lineRule="auto"/>
        <w:ind w:left="116" w:right="177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lang w:eastAsia="en-US" w:bidi="ar-SA"/>
        </w:rPr>
        <w:t>A seguito dell’istanza verranno rilasciate le credenziali (</w:t>
      </w:r>
      <w:r w:rsidRPr="00BB3C6D">
        <w:rPr>
          <w:rFonts w:eastAsia="Calibri"/>
          <w:i/>
          <w:sz w:val="24"/>
          <w:szCs w:val="28"/>
          <w:lang w:eastAsia="en-US" w:bidi="ar-SA"/>
        </w:rPr>
        <w:t>username e password</w:t>
      </w:r>
      <w:r w:rsidRPr="00BB3C6D">
        <w:rPr>
          <w:rFonts w:eastAsia="Calibri"/>
          <w:sz w:val="24"/>
          <w:szCs w:val="28"/>
          <w:lang w:eastAsia="en-US" w:bidi="ar-SA"/>
        </w:rPr>
        <w:t>) per</w:t>
      </w:r>
      <w:r w:rsidR="00BB3C6D">
        <w:rPr>
          <w:rFonts w:eastAsia="Calibri"/>
          <w:sz w:val="24"/>
          <w:szCs w:val="28"/>
          <w:lang w:eastAsia="en-US" w:bidi="ar-SA"/>
        </w:rPr>
        <w:t xml:space="preserve"> </w:t>
      </w:r>
      <w:r w:rsidRPr="00BB3C6D">
        <w:rPr>
          <w:rFonts w:eastAsia="Calibri"/>
          <w:sz w:val="24"/>
          <w:szCs w:val="28"/>
          <w:lang w:eastAsia="en-US" w:bidi="ar-SA"/>
        </w:rPr>
        <w:t>l’accesso al portale internet</w:t>
      </w:r>
      <w:r w:rsidR="00BB3C6D">
        <w:rPr>
          <w:rFonts w:eastAsia="Calibri"/>
          <w:sz w:val="24"/>
          <w:szCs w:val="28"/>
          <w:lang w:eastAsia="en-US" w:bidi="ar-SA"/>
        </w:rPr>
        <w:t xml:space="preserve"> </w:t>
      </w:r>
      <w:hyperlink r:id="rId5">
        <w:r w:rsidRPr="00BB3C6D">
          <w:rPr>
            <w:rFonts w:eastAsia="Calibri"/>
            <w:i/>
            <w:color w:val="0000FF"/>
            <w:sz w:val="24"/>
            <w:szCs w:val="28"/>
            <w:u w:val="thick" w:color="0000FF"/>
            <w:lang w:eastAsia="en-US" w:bidi="ar-SA"/>
          </w:rPr>
          <w:t>https://alloggiatiweb.poliziadistato.it</w:t>
        </w:r>
        <w:r w:rsidRPr="00BB3C6D">
          <w:rPr>
            <w:rFonts w:eastAsia="Calibri"/>
            <w:i/>
            <w:color w:val="0000FF"/>
            <w:sz w:val="24"/>
            <w:szCs w:val="28"/>
            <w:lang w:eastAsia="en-US" w:bidi="ar-SA"/>
          </w:rPr>
          <w:t xml:space="preserve"> </w:t>
        </w:r>
      </w:hyperlink>
      <w:r w:rsidRPr="00BB3C6D">
        <w:rPr>
          <w:rFonts w:eastAsia="Calibri"/>
          <w:sz w:val="24"/>
          <w:szCs w:val="28"/>
          <w:lang w:eastAsia="en-US" w:bidi="ar-SA"/>
        </w:rPr>
        <w:t>per la relativa trasmissione</w:t>
      </w:r>
      <w:r w:rsidRPr="00BB3C6D">
        <w:rPr>
          <w:rFonts w:eastAsia="Calibri"/>
          <w:sz w:val="24"/>
          <w:szCs w:val="28"/>
          <w:lang w:eastAsia="en-US" w:bidi="ar-SA"/>
        </w:rPr>
        <w:tab/>
        <w:t>delle</w:t>
      </w:r>
      <w:r w:rsidRPr="00BB3C6D">
        <w:rPr>
          <w:rFonts w:eastAsia="Calibri"/>
          <w:sz w:val="24"/>
          <w:szCs w:val="28"/>
          <w:lang w:eastAsia="en-US" w:bidi="ar-SA"/>
        </w:rPr>
        <w:tab/>
        <w:t>schedine</w:t>
      </w:r>
      <w:r w:rsidR="00BB3C6D">
        <w:rPr>
          <w:rFonts w:eastAsia="Calibri"/>
          <w:sz w:val="24"/>
          <w:szCs w:val="28"/>
          <w:lang w:eastAsia="en-US" w:bidi="ar-SA"/>
        </w:rPr>
        <w:t xml:space="preserve"> d</w:t>
      </w:r>
      <w:r w:rsidRPr="00BB3C6D">
        <w:rPr>
          <w:rFonts w:eastAsia="Calibri"/>
          <w:sz w:val="24"/>
          <w:szCs w:val="28"/>
          <w:lang w:eastAsia="en-US" w:bidi="ar-SA"/>
        </w:rPr>
        <w:t>i</w:t>
      </w:r>
      <w:r w:rsidR="00BB3C6D">
        <w:rPr>
          <w:rFonts w:eastAsia="Calibri"/>
          <w:sz w:val="24"/>
          <w:szCs w:val="28"/>
          <w:lang w:eastAsia="en-US" w:bidi="ar-SA"/>
        </w:rPr>
        <w:t xml:space="preserve"> </w:t>
      </w:r>
      <w:r w:rsidRPr="00BB3C6D">
        <w:rPr>
          <w:rFonts w:eastAsia="Calibri"/>
          <w:sz w:val="24"/>
          <w:szCs w:val="28"/>
          <w:lang w:eastAsia="en-US" w:bidi="ar-SA"/>
        </w:rPr>
        <w:t>identificazione</w:t>
      </w:r>
      <w:r w:rsidR="00BB3C6D">
        <w:rPr>
          <w:rFonts w:eastAsia="Calibri"/>
          <w:sz w:val="24"/>
          <w:szCs w:val="28"/>
          <w:lang w:eastAsia="en-US" w:bidi="ar-SA"/>
        </w:rPr>
        <w:t xml:space="preserve"> </w:t>
      </w:r>
      <w:r w:rsidRPr="00BB3C6D">
        <w:rPr>
          <w:rFonts w:eastAsia="Calibri"/>
          <w:sz w:val="24"/>
          <w:szCs w:val="28"/>
          <w:lang w:eastAsia="en-US" w:bidi="ar-SA"/>
        </w:rPr>
        <w:t>e</w:t>
      </w:r>
      <w:r w:rsidR="00BB3C6D">
        <w:rPr>
          <w:rFonts w:eastAsia="Calibri"/>
          <w:sz w:val="24"/>
          <w:szCs w:val="28"/>
          <w:lang w:eastAsia="en-US" w:bidi="ar-SA"/>
        </w:rPr>
        <w:t xml:space="preserve"> </w:t>
      </w:r>
      <w:r w:rsidRPr="00BB3C6D">
        <w:rPr>
          <w:rFonts w:eastAsia="Calibri"/>
          <w:sz w:val="24"/>
          <w:szCs w:val="28"/>
          <w:lang w:eastAsia="en-US" w:bidi="ar-SA"/>
        </w:rPr>
        <w:t>notifica</w:t>
      </w:r>
      <w:r w:rsidR="00BB3C6D">
        <w:rPr>
          <w:rFonts w:eastAsia="Calibri"/>
          <w:sz w:val="24"/>
          <w:szCs w:val="28"/>
          <w:lang w:eastAsia="en-US" w:bidi="ar-SA"/>
        </w:rPr>
        <w:t xml:space="preserve"> </w:t>
      </w:r>
      <w:r w:rsidRPr="00BB3C6D">
        <w:rPr>
          <w:rFonts w:eastAsia="Calibri"/>
          <w:sz w:val="24"/>
          <w:szCs w:val="28"/>
          <w:lang w:eastAsia="en-US" w:bidi="ar-SA"/>
        </w:rPr>
        <w:t>degli</w:t>
      </w:r>
      <w:r w:rsidR="00BB3C6D">
        <w:rPr>
          <w:rFonts w:eastAsia="Calibri"/>
          <w:sz w:val="24"/>
          <w:szCs w:val="28"/>
          <w:lang w:eastAsia="en-US" w:bidi="ar-SA"/>
        </w:rPr>
        <w:t xml:space="preserve"> </w:t>
      </w:r>
      <w:r w:rsidRPr="00BB3C6D">
        <w:rPr>
          <w:rFonts w:eastAsia="Calibri"/>
          <w:sz w:val="24"/>
          <w:szCs w:val="28"/>
          <w:lang w:eastAsia="en-US" w:bidi="ar-SA"/>
        </w:rPr>
        <w:t>alloggiati.</w:t>
      </w:r>
    </w:p>
    <w:p w:rsidR="005E1256" w:rsidRPr="00BB3C6D" w:rsidRDefault="005E1256" w:rsidP="00113CF6">
      <w:pPr>
        <w:spacing w:before="5"/>
        <w:jc w:val="both"/>
        <w:rPr>
          <w:rFonts w:eastAsia="Calibri"/>
          <w:sz w:val="8"/>
          <w:szCs w:val="28"/>
          <w:lang w:eastAsia="en-US" w:bidi="ar-SA"/>
        </w:rPr>
      </w:pPr>
    </w:p>
    <w:p w:rsidR="005E1256" w:rsidRPr="00BB3C6D" w:rsidRDefault="005E1256" w:rsidP="00113CF6">
      <w:pPr>
        <w:spacing w:before="45"/>
        <w:ind w:left="116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u w:val="single"/>
          <w:lang w:eastAsia="en-US" w:bidi="ar-SA"/>
        </w:rPr>
        <w:t>Alla domanda dovranno essere allegati</w:t>
      </w:r>
      <w:r w:rsidRPr="00BB3C6D">
        <w:rPr>
          <w:rFonts w:eastAsia="Calibri"/>
          <w:sz w:val="24"/>
          <w:szCs w:val="28"/>
          <w:lang w:eastAsia="en-US" w:bidi="ar-SA"/>
        </w:rPr>
        <w:t>:</w:t>
      </w:r>
    </w:p>
    <w:p w:rsidR="005E1256" w:rsidRPr="00BB3C6D" w:rsidRDefault="005E1256" w:rsidP="00113CF6">
      <w:pPr>
        <w:spacing w:before="2"/>
        <w:jc w:val="both"/>
        <w:rPr>
          <w:rFonts w:eastAsia="Calibri"/>
          <w:sz w:val="24"/>
          <w:szCs w:val="28"/>
          <w:lang w:eastAsia="en-US" w:bidi="ar-SA"/>
        </w:rPr>
      </w:pPr>
    </w:p>
    <w:p w:rsidR="005E1256" w:rsidRPr="00BB3C6D" w:rsidRDefault="005E1256" w:rsidP="00113CF6">
      <w:pPr>
        <w:numPr>
          <w:ilvl w:val="1"/>
          <w:numId w:val="2"/>
        </w:numPr>
        <w:tabs>
          <w:tab w:val="left" w:pos="837"/>
        </w:tabs>
        <w:ind w:hanging="361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lang w:eastAsia="en-US" w:bidi="ar-SA"/>
        </w:rPr>
        <w:t>Fotocopia documento di identità del titolare della licenza per esercizio ricettivo/alberghiero;</w:t>
      </w:r>
    </w:p>
    <w:p w:rsidR="005E1256" w:rsidRPr="00BB3C6D" w:rsidRDefault="005E1256" w:rsidP="00113CF6">
      <w:pPr>
        <w:numPr>
          <w:ilvl w:val="1"/>
          <w:numId w:val="2"/>
        </w:numPr>
        <w:tabs>
          <w:tab w:val="left" w:pos="837"/>
        </w:tabs>
        <w:spacing w:before="45"/>
        <w:ind w:hanging="361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lang w:eastAsia="en-US" w:bidi="ar-SA"/>
        </w:rPr>
        <w:t>Fotocopia della licenza di esercizio ricettivo/alberghiero;</w:t>
      </w:r>
    </w:p>
    <w:p w:rsidR="005E1256" w:rsidRPr="00BB3C6D" w:rsidRDefault="005E1256" w:rsidP="00113CF6">
      <w:pPr>
        <w:numPr>
          <w:ilvl w:val="1"/>
          <w:numId w:val="2"/>
        </w:numPr>
        <w:tabs>
          <w:tab w:val="left" w:pos="837"/>
        </w:tabs>
        <w:spacing w:before="43"/>
        <w:ind w:hanging="361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lang w:eastAsia="en-US" w:bidi="ar-SA"/>
        </w:rPr>
        <w:t>Delega (in caso non provveda il titolare) per il ritiro delle credenziali (Allegato A);</w:t>
      </w:r>
    </w:p>
    <w:p w:rsidR="005E1256" w:rsidRPr="00BB3C6D" w:rsidRDefault="005E1256" w:rsidP="00113CF6">
      <w:pPr>
        <w:spacing w:before="3"/>
        <w:jc w:val="both"/>
        <w:rPr>
          <w:rFonts w:eastAsia="Calibri"/>
          <w:sz w:val="24"/>
          <w:szCs w:val="28"/>
          <w:lang w:eastAsia="en-US" w:bidi="ar-SA"/>
        </w:rPr>
      </w:pPr>
    </w:p>
    <w:p w:rsidR="005E1256" w:rsidRPr="00BB3C6D" w:rsidRDefault="005E1256" w:rsidP="005E73DB">
      <w:pPr>
        <w:spacing w:before="1" w:line="276" w:lineRule="auto"/>
        <w:ind w:left="116" w:right="35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lang w:eastAsia="en-US" w:bidi="ar-SA"/>
        </w:rPr>
        <w:t xml:space="preserve">La busta contenente le credenziali di accesso (username e password), dovrà essere ritirata presso il sopra citato Ufficio, previa </w:t>
      </w:r>
      <w:r w:rsidRPr="00BB3C6D">
        <w:rPr>
          <w:rFonts w:eastAsia="Calibri"/>
          <w:sz w:val="24"/>
          <w:szCs w:val="28"/>
          <w:u w:val="single"/>
          <w:lang w:eastAsia="en-US" w:bidi="ar-SA"/>
        </w:rPr>
        <w:t>indispensabile</w:t>
      </w:r>
      <w:r w:rsidR="005E73DB" w:rsidRPr="005E73DB">
        <w:rPr>
          <w:rFonts w:eastAsia="Calibri"/>
          <w:sz w:val="24"/>
          <w:szCs w:val="28"/>
          <w:lang w:eastAsia="en-US" w:bidi="ar-SA"/>
        </w:rPr>
        <w:t xml:space="preserve"> </w:t>
      </w:r>
      <w:r w:rsidRPr="00BB3C6D">
        <w:rPr>
          <w:rFonts w:eastAsia="Calibri"/>
          <w:sz w:val="24"/>
          <w:szCs w:val="28"/>
          <w:lang w:eastAsia="en-US" w:bidi="ar-SA"/>
        </w:rPr>
        <w:t>riconsegna della copia della domanda (ricevuta) in possesso dell'interessato/richiedente.</w:t>
      </w:r>
    </w:p>
    <w:p w:rsidR="005E1256" w:rsidRPr="00BB3C6D" w:rsidRDefault="005E1256" w:rsidP="005E73DB">
      <w:pPr>
        <w:spacing w:line="276" w:lineRule="auto"/>
        <w:ind w:left="116" w:right="35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lang w:eastAsia="en-US" w:bidi="ar-SA"/>
        </w:rPr>
        <w:t xml:space="preserve">Si precisa che username e password sono strettamente personali e la perdita o la sottrazione </w:t>
      </w:r>
      <w:r w:rsidR="005E73DB">
        <w:rPr>
          <w:rFonts w:eastAsia="Calibri"/>
          <w:sz w:val="24"/>
          <w:szCs w:val="28"/>
          <w:lang w:eastAsia="en-US" w:bidi="ar-SA"/>
        </w:rPr>
        <w:t>d</w:t>
      </w:r>
      <w:r w:rsidRPr="00BB3C6D">
        <w:rPr>
          <w:rFonts w:eastAsia="Calibri"/>
          <w:sz w:val="24"/>
          <w:szCs w:val="28"/>
          <w:lang w:eastAsia="en-US" w:bidi="ar-SA"/>
        </w:rPr>
        <w:t xml:space="preserve">ovrà essere tempestivamente comunicata all’ U.P.G.S.P. – C.O.T. della Questura di Enna all’indirizzo </w:t>
      </w:r>
      <w:proofErr w:type="spellStart"/>
      <w:proofErr w:type="gramStart"/>
      <w:r w:rsidRPr="00BB3C6D">
        <w:rPr>
          <w:rFonts w:eastAsia="Calibri"/>
          <w:sz w:val="24"/>
          <w:szCs w:val="28"/>
          <w:lang w:eastAsia="en-US" w:bidi="ar-SA"/>
        </w:rPr>
        <w:t>e.mail</w:t>
      </w:r>
      <w:proofErr w:type="spellEnd"/>
      <w:r w:rsidRPr="00BB3C6D">
        <w:rPr>
          <w:rFonts w:eastAsia="Calibri"/>
          <w:sz w:val="24"/>
          <w:szCs w:val="28"/>
          <w:lang w:eastAsia="en-US" w:bidi="ar-SA"/>
        </w:rPr>
        <w:t xml:space="preserve"> :</w:t>
      </w:r>
      <w:proofErr w:type="gramEnd"/>
      <w:r w:rsidRPr="00BB3C6D">
        <w:rPr>
          <w:rFonts w:eastAsia="Calibri"/>
          <w:sz w:val="24"/>
          <w:szCs w:val="28"/>
          <w:lang w:eastAsia="en-US" w:bidi="ar-SA"/>
        </w:rPr>
        <w:t xml:space="preserve"> </w:t>
      </w:r>
      <w:hyperlink r:id="rId6">
        <w:r w:rsidRPr="00BB3C6D">
          <w:rPr>
            <w:rFonts w:eastAsia="Calibri"/>
            <w:i/>
            <w:color w:val="0000FF"/>
            <w:sz w:val="24"/>
            <w:szCs w:val="28"/>
            <w:u w:val="thick" w:color="0000FF"/>
            <w:lang w:eastAsia="en-US" w:bidi="ar-SA"/>
          </w:rPr>
          <w:t>questura.cot.en@poliziadistato.it</w:t>
        </w:r>
        <w:r w:rsidRPr="00BB3C6D">
          <w:rPr>
            <w:rFonts w:eastAsia="Calibri"/>
            <w:i/>
            <w:color w:val="0000FF"/>
            <w:sz w:val="24"/>
            <w:szCs w:val="28"/>
            <w:lang w:eastAsia="en-US" w:bidi="ar-SA"/>
          </w:rPr>
          <w:t xml:space="preserve"> </w:t>
        </w:r>
      </w:hyperlink>
      <w:r w:rsidRPr="00BB3C6D">
        <w:rPr>
          <w:rFonts w:eastAsia="Calibri"/>
          <w:sz w:val="24"/>
          <w:szCs w:val="28"/>
          <w:lang w:eastAsia="en-US" w:bidi="ar-SA"/>
        </w:rPr>
        <w:t>.</w:t>
      </w:r>
    </w:p>
    <w:p w:rsidR="005E1256" w:rsidRPr="00BB3C6D" w:rsidRDefault="005E1256" w:rsidP="005E73DB">
      <w:pPr>
        <w:spacing w:line="276" w:lineRule="auto"/>
        <w:ind w:left="116"/>
        <w:jc w:val="both"/>
        <w:rPr>
          <w:rFonts w:eastAsia="Calibri"/>
          <w:sz w:val="24"/>
          <w:szCs w:val="28"/>
          <w:lang w:eastAsia="en-US" w:bidi="ar-SA"/>
        </w:rPr>
      </w:pPr>
      <w:r w:rsidRPr="00BB3C6D">
        <w:rPr>
          <w:rFonts w:eastAsia="Calibri"/>
          <w:sz w:val="24"/>
          <w:szCs w:val="28"/>
          <w:lang w:eastAsia="en-US" w:bidi="ar-SA"/>
        </w:rPr>
        <w:t>Stessa comunicazione dovrà essere fatta in caso di cessata attività.</w:t>
      </w:r>
    </w:p>
    <w:p w:rsidR="005E1256" w:rsidRPr="00BB3C6D" w:rsidRDefault="005E1256" w:rsidP="00113CF6">
      <w:pPr>
        <w:jc w:val="both"/>
        <w:rPr>
          <w:rFonts w:eastAsia="Calibri"/>
          <w:sz w:val="24"/>
          <w:szCs w:val="28"/>
          <w:lang w:eastAsia="en-US" w:bidi="ar-SA"/>
        </w:rPr>
      </w:pPr>
    </w:p>
    <w:p w:rsidR="005E1256" w:rsidRPr="00BB3C6D" w:rsidRDefault="005E1256" w:rsidP="00113CF6">
      <w:pPr>
        <w:jc w:val="both"/>
        <w:rPr>
          <w:rFonts w:eastAsia="Calibri"/>
          <w:sz w:val="24"/>
          <w:szCs w:val="28"/>
          <w:lang w:eastAsia="en-US" w:bidi="ar-SA"/>
        </w:rPr>
      </w:pPr>
    </w:p>
    <w:p w:rsidR="005E1256" w:rsidRPr="005E73DB" w:rsidRDefault="005E1256" w:rsidP="00113CF6">
      <w:pPr>
        <w:spacing w:before="44"/>
        <w:ind w:left="116"/>
        <w:jc w:val="both"/>
        <w:rPr>
          <w:rFonts w:eastAsia="Calibri"/>
          <w:sz w:val="24"/>
          <w:szCs w:val="28"/>
          <w:lang w:eastAsia="en-US" w:bidi="ar-SA"/>
        </w:rPr>
      </w:pPr>
      <w:proofErr w:type="gramStart"/>
      <w:r w:rsidRPr="005E73DB">
        <w:rPr>
          <w:rFonts w:eastAsia="Calibri"/>
          <w:sz w:val="24"/>
          <w:szCs w:val="28"/>
          <w:u w:val="single"/>
          <w:lang w:eastAsia="en-US" w:bidi="ar-SA"/>
        </w:rPr>
        <w:t>CONTATTI</w:t>
      </w:r>
      <w:r w:rsidRPr="005E73DB">
        <w:rPr>
          <w:rFonts w:eastAsia="Calibri"/>
          <w:sz w:val="24"/>
          <w:szCs w:val="28"/>
          <w:lang w:eastAsia="en-US" w:bidi="ar-SA"/>
        </w:rPr>
        <w:t xml:space="preserve"> :</w:t>
      </w:r>
      <w:proofErr w:type="gramEnd"/>
    </w:p>
    <w:p w:rsidR="005E1256" w:rsidRPr="005E73DB" w:rsidRDefault="005E1256" w:rsidP="00113CF6">
      <w:pPr>
        <w:jc w:val="both"/>
        <w:rPr>
          <w:rFonts w:eastAsia="Calibri"/>
          <w:sz w:val="24"/>
          <w:szCs w:val="28"/>
          <w:lang w:eastAsia="en-US" w:bidi="ar-SA"/>
        </w:rPr>
      </w:pPr>
    </w:p>
    <w:p w:rsidR="005E1256" w:rsidRPr="005E73DB" w:rsidRDefault="005E1256" w:rsidP="00113CF6">
      <w:pPr>
        <w:ind w:left="117" w:right="1854"/>
        <w:jc w:val="both"/>
        <w:rPr>
          <w:rFonts w:eastAsia="Calibri"/>
          <w:sz w:val="24"/>
          <w:szCs w:val="28"/>
          <w:lang w:eastAsia="en-US" w:bidi="ar-SA"/>
        </w:rPr>
      </w:pPr>
      <w:r w:rsidRPr="005E73DB">
        <w:rPr>
          <w:rFonts w:eastAsia="Calibri"/>
          <w:b/>
          <w:i/>
          <w:sz w:val="24"/>
          <w:szCs w:val="28"/>
          <w:lang w:eastAsia="en-US" w:bidi="ar-SA"/>
        </w:rPr>
        <w:t>Ispettore Franco DI BELLA</w:t>
      </w:r>
      <w:r w:rsidRPr="005E73DB">
        <w:rPr>
          <w:rFonts w:eastAsia="Calibri"/>
          <w:sz w:val="24"/>
          <w:szCs w:val="28"/>
          <w:lang w:eastAsia="en-US" w:bidi="ar-SA"/>
        </w:rPr>
        <w:t xml:space="preserve"> – Responsabile C.O.T. </w:t>
      </w:r>
    </w:p>
    <w:p w:rsidR="005E1256" w:rsidRPr="005E73DB" w:rsidRDefault="004D2058" w:rsidP="00113CF6">
      <w:pPr>
        <w:ind w:left="117" w:right="1854"/>
        <w:jc w:val="both"/>
        <w:rPr>
          <w:rFonts w:eastAsia="Calibri"/>
          <w:sz w:val="24"/>
          <w:szCs w:val="28"/>
          <w:lang w:eastAsia="en-US" w:bidi="ar-SA"/>
        </w:rPr>
      </w:pPr>
      <w:r w:rsidRPr="005E73DB">
        <w:rPr>
          <w:rFonts w:eastAsia="Calibri"/>
          <w:b/>
          <w:i/>
          <w:sz w:val="24"/>
          <w:szCs w:val="28"/>
          <w:lang w:eastAsia="en-US" w:bidi="ar-SA"/>
        </w:rPr>
        <w:t xml:space="preserve">Vice </w:t>
      </w:r>
      <w:r w:rsidR="00E1795B" w:rsidRPr="005E73DB">
        <w:rPr>
          <w:rFonts w:eastAsia="Calibri"/>
          <w:b/>
          <w:i/>
          <w:sz w:val="24"/>
          <w:szCs w:val="28"/>
          <w:lang w:eastAsia="en-US" w:bidi="ar-SA"/>
        </w:rPr>
        <w:t>Sovrintendente T</w:t>
      </w:r>
      <w:r w:rsidR="005E1256" w:rsidRPr="005E73DB">
        <w:rPr>
          <w:rFonts w:eastAsia="Calibri"/>
          <w:b/>
          <w:i/>
          <w:sz w:val="24"/>
          <w:szCs w:val="28"/>
          <w:lang w:eastAsia="en-US" w:bidi="ar-SA"/>
        </w:rPr>
        <w:t>ecnico Francesco Paolo BIONDO</w:t>
      </w:r>
      <w:r w:rsidRPr="005E73DB">
        <w:rPr>
          <w:rFonts w:eastAsia="Calibri"/>
          <w:sz w:val="24"/>
          <w:szCs w:val="28"/>
          <w:lang w:eastAsia="en-US" w:bidi="ar-SA"/>
        </w:rPr>
        <w:t xml:space="preserve"> </w:t>
      </w:r>
      <w:r w:rsidR="005E1256" w:rsidRPr="005E73DB">
        <w:rPr>
          <w:rFonts w:eastAsia="Calibri"/>
          <w:sz w:val="24"/>
          <w:szCs w:val="28"/>
          <w:lang w:eastAsia="en-US" w:bidi="ar-SA"/>
        </w:rPr>
        <w:t>-</w:t>
      </w:r>
      <w:r w:rsidR="00DF044B" w:rsidRPr="005E73DB">
        <w:rPr>
          <w:rFonts w:eastAsia="Calibri"/>
          <w:sz w:val="24"/>
          <w:szCs w:val="28"/>
          <w:lang w:eastAsia="en-US" w:bidi="ar-SA"/>
        </w:rPr>
        <w:t xml:space="preserve"> </w:t>
      </w:r>
      <w:r w:rsidR="005E1256" w:rsidRPr="005E73DB">
        <w:rPr>
          <w:rFonts w:eastAsia="Calibri"/>
          <w:sz w:val="24"/>
          <w:szCs w:val="28"/>
          <w:lang w:eastAsia="en-US" w:bidi="ar-SA"/>
        </w:rPr>
        <w:t>Operatore C.O.T.</w:t>
      </w:r>
    </w:p>
    <w:p w:rsidR="005E1256" w:rsidRPr="00BB3C6D" w:rsidRDefault="005E1256" w:rsidP="005E73DB">
      <w:pPr>
        <w:spacing w:before="185"/>
        <w:ind w:left="347" w:hanging="205"/>
        <w:jc w:val="both"/>
        <w:rPr>
          <w:rFonts w:eastAsia="Calibri"/>
          <w:i/>
          <w:sz w:val="24"/>
          <w:szCs w:val="28"/>
          <w:lang w:val="en-US" w:eastAsia="en-US" w:bidi="ar-SA"/>
        </w:rPr>
      </w:pPr>
      <w:r w:rsidRPr="005E73DB">
        <w:rPr>
          <w:rFonts w:eastAsia="Calibri"/>
          <w:sz w:val="24"/>
          <w:szCs w:val="28"/>
          <w:lang w:val="en-US" w:eastAsia="en-US" w:bidi="ar-SA"/>
        </w:rPr>
        <w:t xml:space="preserve">Tel. 0935.522703 – </w:t>
      </w:r>
      <w:proofErr w:type="spellStart"/>
      <w:r w:rsidRPr="005E73DB">
        <w:rPr>
          <w:rFonts w:eastAsia="Calibri"/>
          <w:sz w:val="24"/>
          <w:szCs w:val="28"/>
          <w:lang w:val="en-US" w:eastAsia="en-US" w:bidi="ar-SA"/>
        </w:rPr>
        <w:t>E.mail</w:t>
      </w:r>
      <w:proofErr w:type="spellEnd"/>
      <w:r w:rsidRPr="005E73DB">
        <w:rPr>
          <w:rFonts w:eastAsia="Calibri"/>
          <w:sz w:val="24"/>
          <w:szCs w:val="28"/>
          <w:lang w:val="en-US" w:eastAsia="en-US" w:bidi="ar-SA"/>
        </w:rPr>
        <w:t xml:space="preserve">: </w:t>
      </w:r>
      <w:hyperlink r:id="rId7">
        <w:r w:rsidRPr="005E73DB">
          <w:rPr>
            <w:rFonts w:eastAsia="Calibri"/>
            <w:color w:val="0000FF"/>
            <w:sz w:val="24"/>
            <w:szCs w:val="28"/>
            <w:u w:val="single" w:color="0000FF"/>
            <w:lang w:val="en-US" w:eastAsia="en-US" w:bidi="ar-SA"/>
          </w:rPr>
          <w:t>questura.cot.en@poliziadistato.it</w:t>
        </w:r>
      </w:hyperlink>
    </w:p>
    <w:p w:rsidR="005E1256" w:rsidRPr="00BB3C6D" w:rsidRDefault="005E1256" w:rsidP="00113CF6">
      <w:pPr>
        <w:pStyle w:val="Titolo21"/>
        <w:tabs>
          <w:tab w:val="left" w:pos="2682"/>
          <w:tab w:val="left" w:pos="4538"/>
          <w:tab w:val="left" w:pos="9719"/>
        </w:tabs>
        <w:spacing w:before="91"/>
        <w:jc w:val="both"/>
        <w:rPr>
          <w:sz w:val="24"/>
          <w:szCs w:val="28"/>
          <w:u w:val="single"/>
          <w:lang w:val="en-US"/>
        </w:rPr>
      </w:pPr>
    </w:p>
    <w:p w:rsidR="005E1256" w:rsidRPr="00BB3C6D" w:rsidRDefault="005E1256" w:rsidP="00113CF6">
      <w:pPr>
        <w:pStyle w:val="Titolo21"/>
        <w:tabs>
          <w:tab w:val="left" w:pos="2682"/>
          <w:tab w:val="left" w:pos="4538"/>
          <w:tab w:val="left" w:pos="9719"/>
        </w:tabs>
        <w:spacing w:before="91"/>
        <w:jc w:val="both"/>
        <w:rPr>
          <w:sz w:val="24"/>
          <w:szCs w:val="28"/>
          <w:lang w:val="en-US"/>
        </w:rPr>
      </w:pPr>
    </w:p>
    <w:sectPr w:rsidR="005E1256" w:rsidRPr="00BB3C6D" w:rsidSect="00412087">
      <w:type w:val="continuous"/>
      <w:pgSz w:w="11900" w:h="16840"/>
      <w:pgMar w:top="4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62C"/>
    <w:multiLevelType w:val="hybridMultilevel"/>
    <w:tmpl w:val="C8445536"/>
    <w:lvl w:ilvl="0" w:tplc="768ECB14">
      <w:start w:val="5"/>
      <w:numFmt w:val="decimal"/>
      <w:lvlText w:val="%1)"/>
      <w:lvlJc w:val="left"/>
      <w:pPr>
        <w:ind w:left="402" w:hanging="286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340C24EA">
      <w:start w:val="1"/>
      <w:numFmt w:val="decimal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en-US" w:bidi="ar-SA"/>
      </w:rPr>
    </w:lvl>
    <w:lvl w:ilvl="2" w:tplc="8AAE965C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BB94BB0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19C865AC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DFA45800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7CDEC382">
      <w:numFmt w:val="bullet"/>
      <w:lvlText w:val="•"/>
      <w:lvlJc w:val="left"/>
      <w:pPr>
        <w:ind w:left="6095" w:hanging="360"/>
      </w:pPr>
      <w:rPr>
        <w:rFonts w:hint="default"/>
        <w:lang w:val="it-IT" w:eastAsia="en-US" w:bidi="ar-SA"/>
      </w:rPr>
    </w:lvl>
    <w:lvl w:ilvl="7" w:tplc="E9144D1E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D89C63EE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96757A5"/>
    <w:multiLevelType w:val="hybridMultilevel"/>
    <w:tmpl w:val="19F887F6"/>
    <w:lvl w:ilvl="0" w:tplc="5C14C892">
      <w:start w:val="1"/>
      <w:numFmt w:val="decimal"/>
      <w:lvlText w:val="%1."/>
      <w:lvlJc w:val="left"/>
      <w:pPr>
        <w:ind w:left="632" w:hanging="348"/>
        <w:jc w:val="left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it-IT" w:eastAsia="it-IT" w:bidi="it-IT"/>
      </w:rPr>
    </w:lvl>
    <w:lvl w:ilvl="1" w:tplc="C2CC7CE2">
      <w:numFmt w:val="bullet"/>
      <w:lvlText w:val="•"/>
      <w:lvlJc w:val="left"/>
      <w:pPr>
        <w:ind w:left="1548" w:hanging="348"/>
      </w:pPr>
      <w:rPr>
        <w:rFonts w:hint="default"/>
        <w:lang w:val="it-IT" w:eastAsia="it-IT" w:bidi="it-IT"/>
      </w:rPr>
    </w:lvl>
    <w:lvl w:ilvl="2" w:tplc="8A5A17EE">
      <w:numFmt w:val="bullet"/>
      <w:lvlText w:val="•"/>
      <w:lvlJc w:val="left"/>
      <w:pPr>
        <w:ind w:left="2464" w:hanging="348"/>
      </w:pPr>
      <w:rPr>
        <w:rFonts w:hint="default"/>
        <w:lang w:val="it-IT" w:eastAsia="it-IT" w:bidi="it-IT"/>
      </w:rPr>
    </w:lvl>
    <w:lvl w:ilvl="3" w:tplc="889A00D6">
      <w:numFmt w:val="bullet"/>
      <w:lvlText w:val="•"/>
      <w:lvlJc w:val="left"/>
      <w:pPr>
        <w:ind w:left="3380" w:hanging="348"/>
      </w:pPr>
      <w:rPr>
        <w:rFonts w:hint="default"/>
        <w:lang w:val="it-IT" w:eastAsia="it-IT" w:bidi="it-IT"/>
      </w:rPr>
    </w:lvl>
    <w:lvl w:ilvl="4" w:tplc="721408D8">
      <w:numFmt w:val="bullet"/>
      <w:lvlText w:val="•"/>
      <w:lvlJc w:val="left"/>
      <w:pPr>
        <w:ind w:left="4296" w:hanging="348"/>
      </w:pPr>
      <w:rPr>
        <w:rFonts w:hint="default"/>
        <w:lang w:val="it-IT" w:eastAsia="it-IT" w:bidi="it-IT"/>
      </w:rPr>
    </w:lvl>
    <w:lvl w:ilvl="5" w:tplc="CA0001D2">
      <w:numFmt w:val="bullet"/>
      <w:lvlText w:val="•"/>
      <w:lvlJc w:val="left"/>
      <w:pPr>
        <w:ind w:left="5212" w:hanging="348"/>
      </w:pPr>
      <w:rPr>
        <w:rFonts w:hint="default"/>
        <w:lang w:val="it-IT" w:eastAsia="it-IT" w:bidi="it-IT"/>
      </w:rPr>
    </w:lvl>
    <w:lvl w:ilvl="6" w:tplc="0CEE6F28">
      <w:numFmt w:val="bullet"/>
      <w:lvlText w:val="•"/>
      <w:lvlJc w:val="left"/>
      <w:pPr>
        <w:ind w:left="6128" w:hanging="348"/>
      </w:pPr>
      <w:rPr>
        <w:rFonts w:hint="default"/>
        <w:lang w:val="it-IT" w:eastAsia="it-IT" w:bidi="it-IT"/>
      </w:rPr>
    </w:lvl>
    <w:lvl w:ilvl="7" w:tplc="ED8CD588">
      <w:numFmt w:val="bullet"/>
      <w:lvlText w:val="•"/>
      <w:lvlJc w:val="left"/>
      <w:pPr>
        <w:ind w:left="7044" w:hanging="348"/>
      </w:pPr>
      <w:rPr>
        <w:rFonts w:hint="default"/>
        <w:lang w:val="it-IT" w:eastAsia="it-IT" w:bidi="it-IT"/>
      </w:rPr>
    </w:lvl>
    <w:lvl w:ilvl="8" w:tplc="74F2E3A2">
      <w:numFmt w:val="bullet"/>
      <w:lvlText w:val="•"/>
      <w:lvlJc w:val="left"/>
      <w:pPr>
        <w:ind w:left="7960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2087"/>
    <w:rsid w:val="00113CF6"/>
    <w:rsid w:val="00331AD1"/>
    <w:rsid w:val="00336976"/>
    <w:rsid w:val="00412087"/>
    <w:rsid w:val="004D2058"/>
    <w:rsid w:val="005E1256"/>
    <w:rsid w:val="005E73DB"/>
    <w:rsid w:val="007E2122"/>
    <w:rsid w:val="00871517"/>
    <w:rsid w:val="00BB3C6D"/>
    <w:rsid w:val="00DF044B"/>
    <w:rsid w:val="00E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81DA08-6D34-4755-9E31-BE05B50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208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12087"/>
    <w:rPr>
      <w:b/>
      <w:bCs/>
      <w:u w:val="single" w:color="000000"/>
    </w:rPr>
  </w:style>
  <w:style w:type="paragraph" w:customStyle="1" w:styleId="Titolo11">
    <w:name w:val="Titolo 11"/>
    <w:basedOn w:val="Normale"/>
    <w:uiPriority w:val="1"/>
    <w:qFormat/>
    <w:rsid w:val="00412087"/>
    <w:pPr>
      <w:spacing w:before="6"/>
      <w:ind w:left="217" w:right="217"/>
      <w:jc w:val="center"/>
      <w:outlineLvl w:val="1"/>
    </w:pPr>
    <w:rPr>
      <w:b/>
      <w:bCs/>
      <w:sz w:val="23"/>
      <w:szCs w:val="23"/>
      <w:u w:val="single" w:color="000000"/>
    </w:rPr>
  </w:style>
  <w:style w:type="paragraph" w:customStyle="1" w:styleId="Titolo21">
    <w:name w:val="Titolo 21"/>
    <w:basedOn w:val="Normale"/>
    <w:uiPriority w:val="1"/>
    <w:qFormat/>
    <w:rsid w:val="00412087"/>
    <w:pPr>
      <w:ind w:left="232"/>
      <w:outlineLvl w:val="2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412087"/>
    <w:pPr>
      <w:spacing w:before="91"/>
      <w:ind w:left="952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41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estura.cot.en@poliziadist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stura.cot.en@poliziadistato.it" TargetMode="External"/><Relationship Id="rId5" Type="http://schemas.openxmlformats.org/officeDocument/2006/relationships/hyperlink" Target="https://alloggiatiweb.poliziadistato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Credenziali Strutture Non imprenditoriali2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Credenziali Strutture Non imprenditoriali2</dc:title>
  <dc:creator>C.I.T.T</dc:creator>
  <cp:lastModifiedBy>GIUNTA Cesare</cp:lastModifiedBy>
  <cp:revision>10</cp:revision>
  <dcterms:created xsi:type="dcterms:W3CDTF">2020-06-30T17:55:00Z</dcterms:created>
  <dcterms:modified xsi:type="dcterms:W3CDTF">2022-10-29T14:20:00Z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2020-06-30T00:00:00Z</vt:filetime>
  </property>
</Properties>
</file>